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7" w:rsidRDefault="002A21B7" w:rsidP="002A21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A21B7" w:rsidRDefault="002A21B7" w:rsidP="002A21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A21B7" w:rsidRDefault="002A21B7" w:rsidP="002A21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A21B7" w:rsidRDefault="002A21B7" w:rsidP="002A21B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A21B7" w:rsidRDefault="002A21B7" w:rsidP="002A21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A21B7" w:rsidRDefault="002A21B7" w:rsidP="002A21B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21B7" w:rsidRDefault="002A21B7" w:rsidP="002A21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A21B7" w:rsidRDefault="002A21B7" w:rsidP="002A21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A21B7" w:rsidRDefault="002A21B7" w:rsidP="002A21B7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25.11.2015 г.  № 120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268D">
        <w:rPr>
          <w:rFonts w:ascii="Times New Roman" w:hAnsi="Times New Roman" w:cs="Times New Roman"/>
          <w:bCs/>
          <w:sz w:val="28"/>
          <w:szCs w:val="28"/>
        </w:rPr>
        <w:t>Об утверждении порядка вынесения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268D">
        <w:rPr>
          <w:rFonts w:ascii="Times New Roman" w:hAnsi="Times New Roman" w:cs="Times New Roman"/>
          <w:bCs/>
          <w:sz w:val="28"/>
          <w:szCs w:val="28"/>
        </w:rPr>
        <w:t>предупреждений об устранении нарушений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268D">
        <w:rPr>
          <w:rFonts w:ascii="Times New Roman" w:hAnsi="Times New Roman" w:cs="Times New Roman"/>
          <w:bCs/>
          <w:sz w:val="28"/>
          <w:szCs w:val="28"/>
        </w:rPr>
        <w:t xml:space="preserve">правил пользования жилыми помещениями 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268D">
        <w:rPr>
          <w:rFonts w:ascii="Times New Roman" w:hAnsi="Times New Roman" w:cs="Times New Roman"/>
          <w:bCs/>
          <w:sz w:val="28"/>
          <w:szCs w:val="28"/>
        </w:rPr>
        <w:t>нанимателям  и собственникам жилых помещений,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268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03268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268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«Казачье»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1B7" w:rsidRPr="0003268D" w:rsidRDefault="002A21B7" w:rsidP="002A21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68D">
        <w:rPr>
          <w:rFonts w:ascii="Times New Roman" w:hAnsi="Times New Roman" w:cs="Times New Roman"/>
          <w:sz w:val="28"/>
          <w:szCs w:val="28"/>
        </w:rPr>
        <w:t xml:space="preserve">В связи с необходимостью устранения нарушений правил пользования жилыми помещениями, в соответствии со </w:t>
      </w:r>
      <w:hyperlink r:id="rId4" w:history="1">
        <w:r w:rsidRPr="0003268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91</w:t>
        </w:r>
      </w:hyperlink>
      <w:r w:rsidRPr="0003268D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03268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293</w:t>
        </w:r>
      </w:hyperlink>
      <w:r w:rsidRPr="0003268D">
        <w:rPr>
          <w:rFonts w:ascii="Times New Roman" w:hAnsi="Times New Roman" w:cs="Times New Roman"/>
          <w:color w:val="000000"/>
          <w:sz w:val="28"/>
          <w:szCs w:val="28"/>
        </w:rPr>
        <w:t xml:space="preserve"> Гра</w:t>
      </w:r>
      <w:r w:rsidRPr="0003268D">
        <w:rPr>
          <w:rFonts w:ascii="Times New Roman" w:hAnsi="Times New Roman" w:cs="Times New Roman"/>
          <w:sz w:val="28"/>
          <w:szCs w:val="28"/>
        </w:rPr>
        <w:t>жданского кодекса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68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«Казачье»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26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68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ar39#Par39" w:history="1">
        <w:r w:rsidRPr="0003268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3268D">
        <w:rPr>
          <w:rFonts w:ascii="Times New Roman" w:hAnsi="Times New Roman" w:cs="Times New Roman"/>
          <w:sz w:val="28"/>
          <w:szCs w:val="28"/>
        </w:rPr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«Казачье»</w:t>
      </w:r>
      <w:r w:rsidRPr="0003268D">
        <w:rPr>
          <w:rFonts w:ascii="Times New Roman" w:hAnsi="Times New Roman" w:cs="Times New Roman"/>
          <w:sz w:val="28"/>
          <w:szCs w:val="28"/>
        </w:rPr>
        <w:t>.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68D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муниципальном Вестнике</w:t>
      </w:r>
      <w:r w:rsidRPr="0003268D">
        <w:rPr>
          <w:rFonts w:ascii="Times New Roman" w:hAnsi="Times New Roman" w:cs="Times New Roman"/>
          <w:sz w:val="28"/>
          <w:szCs w:val="28"/>
        </w:rPr>
        <w:t xml:space="preserve">.  3. </w:t>
      </w:r>
      <w:proofErr w:type="gramStart"/>
      <w:r w:rsidRPr="000326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6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21B7" w:rsidRPr="0003268D" w:rsidRDefault="002A21B7" w:rsidP="002A21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21B7" w:rsidRPr="0003268D" w:rsidRDefault="002A21B7" w:rsidP="002A2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1B7" w:rsidRPr="0003268D" w:rsidRDefault="002A21B7" w:rsidP="002A21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816CE" w:rsidRDefault="008816CE">
      <w:r>
        <w:br w:type="page"/>
      </w:r>
    </w:p>
    <w:p w:rsidR="008816CE" w:rsidRDefault="008816CE" w:rsidP="008816C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№ 120 от 25.11.2015 г.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ВЫНЕСЕНИЯ ПРЕДУПРЕЖДЕНИЙ ОБ УСТРАНЕНИИ НАРУШЕНИЙ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 ПОЛЬЗОВАНИЯ ЖИЛЫМИ ПОМЕЩЕНИЯМИ НАНИМАТЕЛЯМ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СОБСТВЕННИКАМ ЖИЛЫХ ПОМЕЩЕНИЙ, РАСПОЛОЖЕННЫХ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8816CE" w:rsidRDefault="008816CE" w:rsidP="00881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«КАЗАЧЬЕ»</w:t>
      </w:r>
    </w:p>
    <w:p w:rsidR="008816CE" w:rsidRDefault="008816CE" w:rsidP="00881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«Казачье»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Порядок), разработан в соответствии с Жилищным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«Казачье» 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нанимателям жилых помещений по договору социального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найма муниципального жилищного фонда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«Казачье»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</w:t>
      </w:r>
      <w:proofErr w:type="gramEnd"/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 сельского поселения </w:t>
      </w:r>
      <w:r>
        <w:rPr>
          <w:rFonts w:ascii="Times New Roman" w:hAnsi="Times New Roman" w:cs="Times New Roman"/>
          <w:sz w:val="28"/>
          <w:szCs w:val="28"/>
        </w:rPr>
        <w:t>«Казачье»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содержащей подтверждение фактов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 сельского поселения  </w:t>
      </w:r>
      <w:r>
        <w:rPr>
          <w:rFonts w:ascii="Times New Roman" w:hAnsi="Times New Roman" w:cs="Times New Roman"/>
          <w:sz w:val="28"/>
          <w:szCs w:val="28"/>
        </w:rPr>
        <w:t>«Казачье»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Администрация).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едупреждения печатается на бланке Администрации. </w:t>
      </w:r>
      <w:bookmarkStart w:id="3" w:name="Par54"/>
      <w:bookmarkEnd w:id="3"/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 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Предупреждение должно содержать следующую информацию: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просьбу об устранении нарушений, указанных в предупреждении,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срока такого устранения;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разъяснение последствий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предупреждении нарушений;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просьбу о сообщении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мерах по устранению нарушений, указанных в предупреждении.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9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дней с момента истечения указанного в </w:t>
      </w:r>
      <w:hyperlink r:id="rId9" w:anchor="Par69#Par6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срока Администрация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предупреждение.</w:t>
      </w:r>
    </w:p>
    <w:p w:rsidR="008816CE" w:rsidRDefault="008816CE" w:rsidP="008816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в </w:t>
      </w:r>
      <w:hyperlink r:id="rId10" w:anchor="Par69#Par6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срок указанных в предупреждении нарушений правил пользования жилыми помещениями нанимателем и (или) членами семьи нанимателя Администрация 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нанимателя без предоставления другого жилого помещения.</w:t>
      </w:r>
    </w:p>
    <w:p w:rsidR="008816CE" w:rsidRDefault="008816CE" w:rsidP="008816CE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B7"/>
    <w:rsid w:val="002A21B7"/>
    <w:rsid w:val="003A3629"/>
    <w:rsid w:val="0063211B"/>
    <w:rsid w:val="008816CE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F702981DCDC54C7CE2579CF25168D2A3A9CC87A952A4661B314F7C1N5Q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F702981DCDC54C7CE2579CF25168D2A3A99C476972A4661B314F7C1N5Q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..\..\Downloads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2F702981DCDC54C7CE2579CF25168D2A3A9CC87A952A4661B314F7C153E5964538893F2BFFD280N9QAC" TargetMode="External"/><Relationship Id="rId10" Type="http://schemas.openxmlformats.org/officeDocument/2006/relationships/hyperlink" Target="file:///C:\..\..\..\Downloads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4" Type="http://schemas.openxmlformats.org/officeDocument/2006/relationships/hyperlink" Target="consultantplus://offline/ref=2A2F702981DCDC54C7CE2579CF25168D2A3A99C476972A4661B314F7C153E5964538893F2BFED38EN9QEC" TargetMode="External"/><Relationship Id="rId9" Type="http://schemas.openxmlformats.org/officeDocument/2006/relationships/hyperlink" Target="file:///C:\..\..\..\Downloads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2015-12-01T02:21:00Z</dcterms:created>
  <dcterms:modified xsi:type="dcterms:W3CDTF">2015-12-01T03:12:00Z</dcterms:modified>
</cp:coreProperties>
</file>